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9BBB59"/>
          <w:sz w:val="32"/>
          <w:szCs w:val="32"/>
        </w:rPr>
      </w:pPr>
      <w:r>
        <w:rPr>
          <w:rFonts w:ascii="Times New Roman" w:hAnsi="Times New Roman"/>
          <w:b/>
          <w:color w:val="9BBB59"/>
          <w:sz w:val="32"/>
          <w:szCs w:val="32"/>
        </w:rPr>
        <w:t>TALLER MUNICIPAL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9BBB59"/>
          <w:sz w:val="32"/>
          <w:szCs w:val="32"/>
        </w:rPr>
      </w:pPr>
      <w:r>
        <w:rPr>
          <w:rFonts w:ascii="Times New Roman" w:hAnsi="Times New Roman"/>
          <w:b/>
          <w:color w:val="9BBB59"/>
          <w:sz w:val="32"/>
          <w:szCs w:val="32"/>
        </w:rPr>
        <w:t>PROCESOS Y PROCEDIMIENTOS DEL DIBUJO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9BBB59"/>
          <w:sz w:val="32"/>
          <w:szCs w:val="32"/>
        </w:rPr>
      </w:pPr>
      <w:r>
        <w:rPr>
          <w:rFonts w:ascii="Times New Roman" w:hAnsi="Times New Roman"/>
          <w:b/>
          <w:color w:val="9BBB59"/>
          <w:sz w:val="32"/>
          <w:szCs w:val="32"/>
        </w:rPr>
        <w:t>Curso 2020/21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color w:val="9BBB59"/>
          <w:sz w:val="32"/>
          <w:szCs w:val="32"/>
        </w:rPr>
        <w:t xml:space="preserve"> </w:t>
      </w:r>
      <w:bookmarkStart w:id="0" w:name="__DdeLink__50_258811072"/>
      <w:bookmarkEnd w:id="0"/>
      <w:r>
        <w:rPr>
          <w:rFonts w:ascii="Times New Roman" w:hAnsi="Times New Roman"/>
          <w:b/>
          <w:i/>
          <w:iCs/>
          <w:color w:val="000000"/>
          <w:sz w:val="32"/>
          <w:szCs w:val="32"/>
        </w:rPr>
        <w:t>Lugar: El Foro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DIBUJO I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Lunes de 15 a 18 horas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Asunción Blanco Fidalgo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Mª Emilia García Román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Inmaculada Herrero Calvo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Nuria Gonzalo Tierraseca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Noelia De Castro Herranz</w:t>
      </w:r>
    </w:p>
    <w:p>
      <w:pPr>
        <w:pStyle w:val="Normal"/>
        <w:spacing w:lineRule="auto" w:line="240" w:before="0" w:after="0"/>
        <w:ind w:left="360" w:right="0" w:hanging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left="360" w:right="0" w:hanging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Nuevo alumnado:</w:t>
      </w:r>
    </w:p>
    <w:p>
      <w:pPr>
        <w:pStyle w:val="Normal"/>
        <w:spacing w:lineRule="auto" w:line="240" w:before="0" w:after="0"/>
        <w:ind w:left="360" w:right="0" w:hanging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6. AMANDA BERNAL</w:t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7. MERCEDES DEL CASTILLO</w:t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8. JAVIER SÁNCHEZ</w:t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9. ELENA ALARCÓN</w:t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10.MARÍA ASENJO</w:t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11.MERCEDES ESTESO VIVAS</w:t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12.PATROCINIO MORIANO PINA</w:t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13.ISABEL RUBIO RODRÍGUEZ</w:t>
      </w:r>
    </w:p>
    <w:p>
      <w:pPr>
        <w:pStyle w:val="Normal"/>
        <w:spacing w:lineRule="auto" w:line="240" w:before="0" w:after="0"/>
        <w:rPr>
          <w:rFonts w:eastAsia="Times New Roman" w:ascii="Times New Roman" w:hAnsi="Times New Roman"/>
          <w:b/>
          <w:bCs/>
          <w:color w:val="00000A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A"/>
          <w:sz w:val="24"/>
          <w:szCs w:val="24"/>
        </w:rPr>
        <w:t>14.CONCEPCIÓN APARICIO MORENO</w:t>
      </w:r>
    </w:p>
    <w:p>
      <w:pPr>
        <w:pStyle w:val="Normal"/>
        <w:spacing w:lineRule="auto" w:line="2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DIBUJO II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Jueves de 11:30 a 14:20 horas</w:t>
      </w:r>
    </w:p>
    <w:p>
      <w:pPr>
        <w:pStyle w:val="ListParagraph"/>
        <w:numPr>
          <w:ilvl w:val="1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bookmarkStart w:id="1" w:name="_GoBack"/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Sonsoles García González</w:t>
      </w:r>
    </w:p>
    <w:p>
      <w:pPr>
        <w:pStyle w:val="ListParagraph"/>
        <w:numPr>
          <w:ilvl w:val="1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Matilde Delgado Álvaro</w:t>
      </w:r>
    </w:p>
    <w:p>
      <w:pPr>
        <w:pStyle w:val="ListParagraph"/>
        <w:numPr>
          <w:ilvl w:val="1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Mari Carmen Rincón</w:t>
      </w:r>
    </w:p>
    <w:p>
      <w:pPr>
        <w:pStyle w:val="ListParagraph"/>
        <w:numPr>
          <w:ilvl w:val="1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Mª Concepción Barbudo Bonache</w:t>
      </w:r>
    </w:p>
    <w:p>
      <w:pPr>
        <w:pStyle w:val="ListParagraph"/>
        <w:numPr>
          <w:ilvl w:val="1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Mercedes Moreno García</w:t>
      </w:r>
    </w:p>
    <w:p>
      <w:pPr>
        <w:pStyle w:val="ListParagraph"/>
        <w:numPr>
          <w:ilvl w:val="1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María Ángeles García Garrido</w:t>
      </w:r>
    </w:p>
    <w:p>
      <w:pPr>
        <w:pStyle w:val="ListParagraph"/>
        <w:numPr>
          <w:ilvl w:val="1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Ana Hernández Lucas</w:t>
      </w:r>
    </w:p>
    <w:p>
      <w:pPr>
        <w:pStyle w:val="ListParagraph"/>
        <w:numPr>
          <w:ilvl w:val="1"/>
          <w:numId w:val="1"/>
        </w:numPr>
        <w:spacing w:lineRule="auto" w:line="240" w:before="0" w:after="200"/>
        <w:contextualSpacing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bookmarkStart w:id="2" w:name="_GoBack"/>
      <w:bookmarkEnd w:id="2"/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 Carmen Ocaña Castillo</w:t>
      </w:r>
    </w:p>
    <w:sectPr>
      <w:type w:val="nextPage"/>
      <w:pgSz w:w="11906" w:h="16838"/>
      <w:pgMar w:left="1701" w:right="1701" w:header="0" w:top="719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800" w:hanging="360"/>
      </w:p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960" w:hanging="360"/>
      </w:pPr>
    </w:lvl>
    <w:lvl w:ilvl="6">
      <w:start w:val="1"/>
      <w:numFmt w:val="decimal"/>
      <w:lvlText w:val="%7"/>
      <w:lvlJc w:val="left"/>
      <w:pPr>
        <w:ind w:left="4680" w:hanging="360"/>
      </w:pPr>
    </w:lvl>
    <w:lvl w:ilvl="7">
      <w:start w:val="1"/>
      <w:numFmt w:val="decimal"/>
      <w:lvlText w:val="%8"/>
      <w:lvlJc w:val="left"/>
      <w:pPr>
        <w:ind w:left="5400" w:hanging="360"/>
      </w:pPr>
    </w:lvl>
    <w:lvl w:ilvl="8">
      <w:start w:val="1"/>
      <w:numFmt w:val="decimal"/>
      <w:lvlText w:val="%9"/>
      <w:lvlJc w:val="left"/>
      <w:pPr>
        <w:ind w:left="612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es-ES" w:eastAsia="es-E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4434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eastAsia="en-US" w:val="es-E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 w:customStyle="1">
    <w:name w:val="ListLabel 1"/>
    <w:rPr>
      <w:rFonts w:cs="Times New Roman"/>
    </w:rPr>
  </w:style>
  <w:style w:type="character" w:styleId="ListLabel2" w:customStyle="1">
    <w:name w:val="ListLabel 2"/>
    <w:rPr>
      <w:rFonts w:eastAsia="Times New Roman" w:cs="Times New Roman"/>
    </w:rPr>
  </w:style>
  <w:style w:type="character" w:styleId="ListLabel3">
    <w:name w:val="ListLabel 3"/>
    <w:rPr>
      <w:rFonts w:eastAsia="Times New Roman" w:cs="Times New Roman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 w:customStyle="1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Encabezamiento">
    <w:name w:val="Encabezami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uiPriority w:val="99"/>
    <w:qFormat/>
    <w:rsid w:val="002c7556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2020-07-21T10:32:00Z</dcterms:created>
  <dc:creator> </dc:creator>
  <dc:language>es-ES</dc:language>
  <cp:lastModifiedBy>Luis Bravo Morales</cp:lastModifiedBy>
  <cp:lastPrinted>2019-07-16T06:36:00Z</cp:lastPrinted>
  <dcterms:modified xsi:type="dcterms:W3CDTF">2020-07-21T10:32:00Z</dcterms:modified>
  <cp:revision>2</cp:revision>
  <dc:title>TALLER MUNICIPAL</dc:title>
</cp:coreProperties>
</file>